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88" w:rsidRPr="00911888" w:rsidRDefault="00911888" w:rsidP="00911888">
      <w:pPr>
        <w:jc w:val="center"/>
        <w:rPr>
          <w:rStyle w:val="lrzxr"/>
          <w:lang w:val="en-US"/>
        </w:rPr>
      </w:pPr>
      <w:r w:rsidRPr="00911888">
        <w:rPr>
          <w:rStyle w:val="lrzxr"/>
          <w:lang w:val="en-US"/>
        </w:rPr>
        <w:t>KOSTI visit to Paris</w:t>
      </w:r>
    </w:p>
    <w:p w:rsidR="00911888" w:rsidRPr="00911888" w:rsidRDefault="00911888" w:rsidP="00911888">
      <w:pPr>
        <w:jc w:val="center"/>
        <w:rPr>
          <w:rStyle w:val="lrzxr"/>
          <w:lang w:val="en-US"/>
        </w:rPr>
      </w:pPr>
      <w:r w:rsidRPr="00911888">
        <w:rPr>
          <w:rStyle w:val="lrzxr"/>
          <w:lang w:val="en-US"/>
        </w:rPr>
        <w:t>12</w:t>
      </w:r>
      <w:r w:rsidR="00B759BE">
        <w:rPr>
          <w:rStyle w:val="lrzxr"/>
          <w:lang w:val="en-US"/>
        </w:rPr>
        <w:t>, 13</w:t>
      </w:r>
      <w:r w:rsidRPr="00911888">
        <w:rPr>
          <w:rStyle w:val="lrzxr"/>
          <w:lang w:val="en-US"/>
        </w:rPr>
        <w:t xml:space="preserve"> </w:t>
      </w:r>
      <w:r w:rsidR="00F70693">
        <w:rPr>
          <w:rStyle w:val="lrzxr"/>
          <w:lang w:val="en-US"/>
        </w:rPr>
        <w:t>and</w:t>
      </w:r>
      <w:r w:rsidRPr="00911888">
        <w:rPr>
          <w:rStyle w:val="lrzxr"/>
          <w:lang w:val="en-US"/>
        </w:rPr>
        <w:t xml:space="preserve"> 14 JUNE</w:t>
      </w:r>
    </w:p>
    <w:p w:rsidR="00911888" w:rsidRPr="00911888" w:rsidRDefault="00911888" w:rsidP="00911888">
      <w:pPr>
        <w:jc w:val="center"/>
        <w:rPr>
          <w:rStyle w:val="lrzxr"/>
          <w:lang w:val="en-US"/>
        </w:rPr>
      </w:pPr>
      <w:r>
        <w:rPr>
          <w:rStyle w:val="lrzxr"/>
          <w:lang w:val="en-US"/>
        </w:rPr>
        <w:t>Draft agenda</w:t>
      </w:r>
    </w:p>
    <w:p w:rsidR="00911888" w:rsidRPr="00911888" w:rsidRDefault="00911888" w:rsidP="00911888">
      <w:pPr>
        <w:rPr>
          <w:rStyle w:val="lrzxr"/>
          <w:lang w:val="en-US"/>
        </w:rPr>
      </w:pPr>
    </w:p>
    <w:p w:rsidR="00911888" w:rsidRPr="00182B95" w:rsidRDefault="00911888" w:rsidP="00911888">
      <w:pPr>
        <w:rPr>
          <w:rStyle w:val="lrzxr"/>
          <w:lang w:val="en-US"/>
        </w:rPr>
      </w:pPr>
      <w:r w:rsidRPr="00182B95">
        <w:rPr>
          <w:rStyle w:val="lrzxr"/>
          <w:rFonts w:hint="eastAsia"/>
          <w:lang w:val="en-US"/>
        </w:rPr>
        <w:t>JUNE 12</w:t>
      </w:r>
    </w:p>
    <w:p w:rsidR="00911888" w:rsidRPr="00182B95" w:rsidRDefault="00911888" w:rsidP="00911888">
      <w:pPr>
        <w:rPr>
          <w:rStyle w:val="lrzxr"/>
          <w:lang w:val="en-US"/>
        </w:rPr>
      </w:pPr>
      <w:r w:rsidRPr="00182B95">
        <w:rPr>
          <w:rStyle w:val="lrzxr"/>
          <w:rFonts w:hint="eastAsia"/>
          <w:lang w:val="en-US"/>
        </w:rPr>
        <w:t xml:space="preserve">09h </w:t>
      </w:r>
      <w:r w:rsidRPr="00182B95">
        <w:rPr>
          <w:rStyle w:val="lrzxr"/>
          <w:lang w:val="en-US"/>
        </w:rPr>
        <w:t>–</w:t>
      </w:r>
      <w:r w:rsidRPr="00182B95">
        <w:rPr>
          <w:rStyle w:val="lrzxr"/>
          <w:rFonts w:hint="eastAsia"/>
          <w:lang w:val="en-US"/>
        </w:rPr>
        <w:t xml:space="preserve"> 11h </w:t>
      </w:r>
      <w:r w:rsidRPr="00182B95">
        <w:rPr>
          <w:rStyle w:val="lrzxr"/>
          <w:rFonts w:hint="eastAsia"/>
          <w:lang w:val="en-US"/>
        </w:rPr>
        <w:tab/>
        <w:t xml:space="preserve">MEDEF, 55 avenue </w:t>
      </w:r>
      <w:proofErr w:type="spellStart"/>
      <w:r w:rsidRPr="00182B95">
        <w:rPr>
          <w:rStyle w:val="lrzxr"/>
          <w:rFonts w:hint="eastAsia"/>
          <w:lang w:val="en-US"/>
        </w:rPr>
        <w:t>Bosquet</w:t>
      </w:r>
      <w:proofErr w:type="spellEnd"/>
      <w:r w:rsidRPr="00182B95">
        <w:rPr>
          <w:rStyle w:val="lrzxr"/>
          <w:rFonts w:hint="eastAsia"/>
          <w:lang w:val="en-US"/>
        </w:rPr>
        <w:t>, 75007 Paris</w:t>
      </w:r>
    </w:p>
    <w:p w:rsidR="00911888" w:rsidRPr="005A084F" w:rsidRDefault="00911888" w:rsidP="00911888">
      <w:pPr>
        <w:rPr>
          <w:lang w:val="en-US"/>
        </w:rPr>
      </w:pPr>
      <w:r w:rsidRPr="005A084F">
        <w:rPr>
          <w:rStyle w:val="lrzxr"/>
          <w:rFonts w:hint="eastAsia"/>
          <w:lang w:val="en-US"/>
        </w:rPr>
        <w:t xml:space="preserve">16h </w:t>
      </w:r>
      <w:r w:rsidRPr="005A084F">
        <w:rPr>
          <w:rStyle w:val="lrzxr"/>
          <w:lang w:val="en-US"/>
        </w:rPr>
        <w:t>–</w:t>
      </w:r>
      <w:r w:rsidRPr="005A084F">
        <w:rPr>
          <w:rStyle w:val="lrzxr"/>
          <w:rFonts w:hint="eastAsia"/>
          <w:lang w:val="en-US"/>
        </w:rPr>
        <w:t xml:space="preserve"> 18h</w:t>
      </w:r>
      <w:r w:rsidRPr="005A084F">
        <w:rPr>
          <w:rFonts w:asciiTheme="minorHAnsi" w:eastAsiaTheme="minorHAnsi" w:cstheme="minorBidi"/>
          <w:color w:val="1F497D" w:themeColor="dark2"/>
          <w:sz w:val="22"/>
          <w:szCs w:val="22"/>
          <w:lang w:val="en-US"/>
        </w:rPr>
        <w:tab/>
      </w:r>
      <w:r w:rsidRPr="005A084F">
        <w:rPr>
          <w:rFonts w:hint="eastAsia"/>
          <w:lang w:val="en-US"/>
        </w:rPr>
        <w:t xml:space="preserve">SBDU and MEAE, 67 rue </w:t>
      </w:r>
      <w:proofErr w:type="spellStart"/>
      <w:r w:rsidRPr="005A084F">
        <w:rPr>
          <w:rFonts w:hint="eastAsia"/>
          <w:lang w:val="en-US"/>
        </w:rPr>
        <w:t>Barb</w:t>
      </w:r>
      <w:r w:rsidRPr="005A084F">
        <w:rPr>
          <w:lang w:val="en-US"/>
        </w:rPr>
        <w:t>è</w:t>
      </w:r>
      <w:r w:rsidRPr="005A084F">
        <w:rPr>
          <w:rFonts w:hint="eastAsia"/>
          <w:lang w:val="en-US"/>
        </w:rPr>
        <w:t>s</w:t>
      </w:r>
      <w:proofErr w:type="spellEnd"/>
      <w:r w:rsidRPr="005A084F">
        <w:rPr>
          <w:rFonts w:hint="eastAsia"/>
          <w:lang w:val="en-US"/>
        </w:rPr>
        <w:t>, 94201 Ivry-sur-Seine</w:t>
      </w:r>
    </w:p>
    <w:p w:rsidR="00B759BE" w:rsidRPr="005A084F" w:rsidRDefault="00B759BE" w:rsidP="00911888">
      <w:pPr>
        <w:rPr>
          <w:lang w:val="en-US"/>
        </w:rPr>
      </w:pPr>
    </w:p>
    <w:p w:rsidR="00B759BE" w:rsidRPr="00B759BE" w:rsidRDefault="00B759BE" w:rsidP="00911888">
      <w:pPr>
        <w:rPr>
          <w:lang w:val="en-US"/>
        </w:rPr>
      </w:pPr>
      <w:r w:rsidRPr="00B759BE">
        <w:rPr>
          <w:lang w:val="en-US"/>
        </w:rPr>
        <w:t>JUNE 13</w:t>
      </w:r>
    </w:p>
    <w:p w:rsidR="00B759BE" w:rsidRPr="00B759BE" w:rsidRDefault="00B759BE" w:rsidP="00911888">
      <w:r w:rsidRPr="00B759BE">
        <w:t xml:space="preserve">10h </w:t>
      </w:r>
      <w:r w:rsidRPr="00B759BE">
        <w:t>–</w:t>
      </w:r>
      <w:r w:rsidRPr="00B759BE">
        <w:t xml:space="preserve"> 12h</w:t>
      </w:r>
      <w:r w:rsidRPr="00B759BE">
        <w:tab/>
        <w:t>SIEPS, 17 rue de l</w:t>
      </w:r>
      <w:r w:rsidRPr="00B759BE">
        <w:t>’</w:t>
      </w:r>
      <w:r w:rsidRPr="00B759BE">
        <w:t xml:space="preserve">Amiral Hamelin, 75016 Paris </w:t>
      </w:r>
    </w:p>
    <w:p w:rsidR="00911888" w:rsidRDefault="00B759BE" w:rsidP="00911888">
      <w:pPr>
        <w:rPr>
          <w:lang w:val="en-US"/>
        </w:rPr>
      </w:pPr>
      <w:r>
        <w:tab/>
      </w:r>
      <w:r>
        <w:tab/>
      </w:r>
      <w:proofErr w:type="gramStart"/>
      <w:r w:rsidRPr="00B759BE">
        <w:rPr>
          <w:lang w:val="en-US"/>
        </w:rPr>
        <w:t>or</w:t>
      </w:r>
      <w:proofErr w:type="gramEnd"/>
      <w:r w:rsidRPr="00B759BE">
        <w:rPr>
          <w:lang w:val="en-US"/>
        </w:rPr>
        <w:t xml:space="preserve"> meeting with the nuclear industry</w:t>
      </w:r>
      <w:r>
        <w:rPr>
          <w:lang w:val="en-US"/>
        </w:rPr>
        <w:t xml:space="preserve"> </w:t>
      </w:r>
      <w:r w:rsidRPr="00B759BE">
        <w:rPr>
          <w:lang w:val="en-US"/>
        </w:rPr>
        <w:t>(TBC)</w:t>
      </w:r>
    </w:p>
    <w:p w:rsidR="00B759BE" w:rsidRPr="00B759BE" w:rsidRDefault="00B759BE" w:rsidP="00911888">
      <w:pPr>
        <w:rPr>
          <w:lang w:val="en-US"/>
        </w:rPr>
      </w:pPr>
      <w:r>
        <w:rPr>
          <w:lang w:val="en-US"/>
        </w:rPr>
        <w:t xml:space="preserve">12h </w:t>
      </w:r>
      <w:r>
        <w:rPr>
          <w:lang w:val="en-US"/>
        </w:rPr>
        <w:t>–</w:t>
      </w:r>
      <w:r>
        <w:rPr>
          <w:lang w:val="en-US"/>
        </w:rPr>
        <w:t xml:space="preserve"> 14h</w:t>
      </w:r>
      <w:r>
        <w:rPr>
          <w:lang w:val="en-US"/>
        </w:rPr>
        <w:tab/>
        <w:t>LUNCH salon SIEPS (TBC)</w:t>
      </w:r>
    </w:p>
    <w:p w:rsidR="00B759BE" w:rsidRDefault="00B759BE" w:rsidP="00911888">
      <w:pPr>
        <w:rPr>
          <w:lang w:val="en-US"/>
        </w:rPr>
      </w:pPr>
    </w:p>
    <w:p w:rsidR="00911888" w:rsidRPr="00911888" w:rsidRDefault="00911888" w:rsidP="00911888">
      <w:pPr>
        <w:rPr>
          <w:lang w:val="en-US"/>
        </w:rPr>
      </w:pPr>
      <w:r w:rsidRPr="00911888">
        <w:rPr>
          <w:rFonts w:hint="eastAsia"/>
          <w:lang w:val="en-US"/>
        </w:rPr>
        <w:t>JUNE 14</w:t>
      </w:r>
      <w:r w:rsidRPr="00911888">
        <w:rPr>
          <w:rFonts w:hint="eastAsia"/>
          <w:lang w:val="en-US"/>
        </w:rPr>
        <w:tab/>
      </w:r>
    </w:p>
    <w:p w:rsidR="00182B95" w:rsidRDefault="00911888" w:rsidP="00911888">
      <w:pPr>
        <w:rPr>
          <w:lang w:val="en-US"/>
        </w:rPr>
      </w:pPr>
      <w:r>
        <w:rPr>
          <w:rFonts w:hint="eastAsia"/>
          <w:lang w:val="en-US"/>
        </w:rPr>
        <w:t>1</w:t>
      </w:r>
      <w:r w:rsidR="00182B95">
        <w:rPr>
          <w:lang w:val="en-US"/>
        </w:rPr>
        <w:t>4</w:t>
      </w:r>
      <w:r>
        <w:rPr>
          <w:rFonts w:hint="eastAsia"/>
          <w:lang w:val="en-US"/>
        </w:rPr>
        <w:t xml:space="preserve">h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1</w:t>
      </w:r>
      <w:r w:rsidR="00182B95">
        <w:rPr>
          <w:lang w:val="en-US"/>
        </w:rPr>
        <w:t>7</w:t>
      </w:r>
      <w:r>
        <w:rPr>
          <w:rFonts w:hint="eastAsia"/>
          <w:lang w:val="en-US"/>
        </w:rPr>
        <w:t>h</w:t>
      </w:r>
      <w:r>
        <w:rPr>
          <w:rFonts w:hint="eastAsia"/>
          <w:lang w:val="en-US"/>
        </w:rPr>
        <w:tab/>
      </w:r>
      <w:r w:rsidR="00182B95">
        <w:rPr>
          <w:lang w:val="en-US"/>
        </w:rPr>
        <w:t xml:space="preserve">VISIT to the Ariane Group facilities at </w:t>
      </w:r>
      <w:r w:rsidR="00182B95">
        <w:rPr>
          <w:lang w:val="en-US"/>
        </w:rPr>
        <w:t>“</w:t>
      </w:r>
      <w:r w:rsidR="00182B95">
        <w:rPr>
          <w:lang w:val="en-US"/>
        </w:rPr>
        <w:t xml:space="preserve">Les </w:t>
      </w:r>
      <w:proofErr w:type="spellStart"/>
      <w:r w:rsidR="00182B95">
        <w:rPr>
          <w:lang w:val="en-US"/>
        </w:rPr>
        <w:t>Mureaux</w:t>
      </w:r>
      <w:proofErr w:type="spellEnd"/>
      <w:r w:rsidR="00182B95">
        <w:rPr>
          <w:lang w:val="en-US"/>
        </w:rPr>
        <w:t>”</w:t>
      </w:r>
    </w:p>
    <w:p w:rsidR="00911888" w:rsidRDefault="00911888" w:rsidP="00182B95">
      <w:pPr>
        <w:ind w:left="708" w:firstLine="708"/>
        <w:rPr>
          <w:lang w:val="en-US"/>
        </w:rPr>
      </w:pPr>
      <w:r>
        <w:rPr>
          <w:rFonts w:hint="eastAsia"/>
          <w:lang w:val="en-US"/>
        </w:rPr>
        <w:t xml:space="preserve"> </w:t>
      </w:r>
    </w:p>
    <w:p w:rsidR="00911888" w:rsidRDefault="00911888" w:rsidP="00911888">
      <w:pPr>
        <w:rPr>
          <w:lang w:val="en-US"/>
        </w:rPr>
      </w:pPr>
    </w:p>
    <w:p w:rsidR="00911888" w:rsidRPr="00911888" w:rsidRDefault="00911888" w:rsidP="00911888">
      <w:pPr>
        <w:rPr>
          <w:lang w:val="en-US"/>
        </w:rPr>
      </w:pPr>
      <w:r w:rsidRPr="00911888">
        <w:rPr>
          <w:rFonts w:hint="eastAsia"/>
          <w:lang w:val="en-US"/>
        </w:rPr>
        <w:t>POSSIBLE ISSUES TO BE DISCUSSED</w:t>
      </w:r>
    </w:p>
    <w:p w:rsidR="00911888" w:rsidRPr="00911888" w:rsidRDefault="00911888" w:rsidP="00911888">
      <w:pPr>
        <w:rPr>
          <w:lang w:val="en-US"/>
        </w:rPr>
      </w:pPr>
    </w:p>
    <w:p w:rsidR="00911888" w:rsidRDefault="00911888" w:rsidP="00911888">
      <w:pPr>
        <w:rPr>
          <w:lang w:val="en-US"/>
        </w:rPr>
      </w:pPr>
      <w:r>
        <w:rPr>
          <w:rFonts w:hint="eastAsia"/>
          <w:lang w:val="en-US"/>
        </w:rPr>
        <w:t xml:space="preserve">1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Cooperation between industry associations, Korea and France</w:t>
      </w:r>
    </w:p>
    <w:p w:rsidR="00911888" w:rsidRDefault="00911888" w:rsidP="00911888">
      <w:pPr>
        <w:rPr>
          <w:lang w:val="en-US"/>
        </w:rPr>
      </w:pPr>
      <w:r>
        <w:rPr>
          <w:rFonts w:hint="eastAsia"/>
          <w:lang w:val="en-US"/>
        </w:rPr>
        <w:t xml:space="preserve">2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Global Compliance</w:t>
      </w:r>
      <w:r w:rsidR="00182B95">
        <w:rPr>
          <w:lang w:val="en-US"/>
        </w:rPr>
        <w:t xml:space="preserve"> (extraterritoriality</w:t>
      </w:r>
      <w:r w:rsidR="005A084F">
        <w:rPr>
          <w:lang w:val="en-US"/>
        </w:rPr>
        <w:t xml:space="preserve"> US, China</w:t>
      </w:r>
      <w:r w:rsidR="00182B95">
        <w:rPr>
          <w:lang w:val="en-US"/>
        </w:rPr>
        <w:t>, Export Control)</w:t>
      </w:r>
    </w:p>
    <w:p w:rsidR="00911888" w:rsidRDefault="00911888" w:rsidP="00911888">
      <w:pPr>
        <w:rPr>
          <w:lang w:val="en-US"/>
        </w:rPr>
      </w:pPr>
      <w:r>
        <w:rPr>
          <w:rFonts w:hint="eastAsia"/>
          <w:lang w:val="en-US"/>
        </w:rPr>
        <w:t xml:space="preserve">3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Export Control, R1540</w:t>
      </w:r>
      <w:r w:rsidR="005A084F">
        <w:rPr>
          <w:lang w:val="en-US"/>
        </w:rPr>
        <w:t>, Sanctions Russia, Iran</w:t>
      </w:r>
      <w:bookmarkStart w:id="0" w:name="_GoBack"/>
      <w:bookmarkEnd w:id="0"/>
    </w:p>
    <w:p w:rsidR="00911888" w:rsidRDefault="00911888" w:rsidP="00911888">
      <w:pPr>
        <w:rPr>
          <w:lang w:val="en-US"/>
        </w:rPr>
      </w:pPr>
      <w:r>
        <w:rPr>
          <w:rFonts w:hint="eastAsia"/>
          <w:lang w:val="en-US"/>
        </w:rPr>
        <w:t xml:space="preserve">4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Common Projects, BOTTICELLI Project, Outreach</w:t>
      </w:r>
    </w:p>
    <w:p w:rsidR="00911888" w:rsidRDefault="00911888" w:rsidP="00911888">
      <w:pPr>
        <w:rPr>
          <w:lang w:val="en-US"/>
        </w:rPr>
      </w:pPr>
      <w:r>
        <w:rPr>
          <w:rFonts w:hint="eastAsia"/>
          <w:lang w:val="en-US"/>
        </w:rPr>
        <w:t xml:space="preserve">5 </w:t>
      </w:r>
      <w:r>
        <w:rPr>
          <w:lang w:val="en-US"/>
        </w:rPr>
        <w:t>–</w:t>
      </w:r>
      <w:r>
        <w:rPr>
          <w:rFonts w:hint="eastAsia"/>
          <w:lang w:val="en-US"/>
        </w:rPr>
        <w:t xml:space="preserve"> Others</w:t>
      </w:r>
    </w:p>
    <w:p w:rsidR="00B96CFB" w:rsidRDefault="00B96CFB"/>
    <w:sectPr w:rsidR="00B96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88"/>
    <w:rsid w:val="00182B95"/>
    <w:rsid w:val="005A084F"/>
    <w:rsid w:val="006E0FD5"/>
    <w:rsid w:val="00911888"/>
    <w:rsid w:val="00B759BE"/>
    <w:rsid w:val="00B96CFB"/>
    <w:rsid w:val="00BD01F8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88"/>
    <w:pPr>
      <w:spacing w:after="0" w:line="240" w:lineRule="auto"/>
    </w:pPr>
    <w:rPr>
      <w:rFonts w:ascii="Gulim" w:eastAsia="Gulim" w:cs="Gulim"/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basedOn w:val="Policepardfaut"/>
    <w:rsid w:val="00911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88"/>
    <w:pPr>
      <w:spacing w:after="0" w:line="240" w:lineRule="auto"/>
    </w:pPr>
    <w:rPr>
      <w:rFonts w:ascii="Gulim" w:eastAsia="Gulim" w:cs="Gulim"/>
      <w:sz w:val="24"/>
      <w:szCs w:val="24"/>
      <w:lang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rzxr">
    <w:name w:val="lrzxr"/>
    <w:basedOn w:val="Policepardfaut"/>
    <w:rsid w:val="00911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STUDIOZERO</dc:creator>
  <cp:lastModifiedBy>STUDIOZERO</cp:lastModifiedBy>
  <cp:revision>4</cp:revision>
  <dcterms:created xsi:type="dcterms:W3CDTF">2018-05-31T08:53:00Z</dcterms:created>
  <dcterms:modified xsi:type="dcterms:W3CDTF">2018-06-07T05:59:00Z</dcterms:modified>
</cp:coreProperties>
</file>